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61" w:rsidRPr="0078500C" w:rsidRDefault="0078500C" w:rsidP="00780261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8500C">
        <w:rPr>
          <w:rFonts w:ascii="Times New Roman" w:hAnsi="Times New Roman" w:cs="Times New Roman"/>
          <w:sz w:val="28"/>
          <w:szCs w:val="28"/>
        </w:rPr>
        <w:t>Уважаемые субъекты бизнеса!</w:t>
      </w:r>
      <w:bookmarkStart w:id="0" w:name="_GoBack"/>
      <w:bookmarkEnd w:id="0"/>
    </w:p>
    <w:p w:rsidR="0078500C" w:rsidRPr="0078500C" w:rsidRDefault="0078500C" w:rsidP="0078500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00C">
        <w:rPr>
          <w:rFonts w:ascii="Times New Roman" w:hAnsi="Times New Roman" w:cs="Times New Roman"/>
          <w:sz w:val="28"/>
          <w:szCs w:val="28"/>
        </w:rPr>
        <w:t xml:space="preserve">Приглашаем принять участие в конкурсе профессионального мастерства «Наставник Пермского муниципального округа». </w:t>
      </w:r>
      <w:r w:rsidRPr="0078500C">
        <w:rPr>
          <w:rFonts w:ascii="Times New Roman" w:hAnsi="Times New Roman" w:cs="Times New Roman"/>
          <w:sz w:val="28"/>
          <w:szCs w:val="28"/>
        </w:rPr>
        <w:t xml:space="preserve">В год педагога и наставника управление образования администрации Пермского муниципального округа в рамках конкурса профессионального мастерства «Золотое яблоко – 2023» учредило специальную номинацию </w:t>
      </w:r>
      <w:r w:rsidRPr="0078500C">
        <w:rPr>
          <w:rFonts w:ascii="Times New Roman" w:hAnsi="Times New Roman" w:cs="Times New Roman"/>
          <w:b/>
          <w:sz w:val="28"/>
          <w:szCs w:val="28"/>
        </w:rPr>
        <w:t>«Наставник Пермского муниципального округа»</w:t>
      </w:r>
      <w:r w:rsidRPr="0078500C">
        <w:rPr>
          <w:rFonts w:ascii="Times New Roman" w:hAnsi="Times New Roman" w:cs="Times New Roman"/>
          <w:sz w:val="28"/>
          <w:szCs w:val="28"/>
        </w:rPr>
        <w:t xml:space="preserve"> для специалистов – наставников официальных организаций Пермского муниципального округа в разных профессиональных сферах: образование, здравоохранение, культура, физическая культура и спорт, финансы и экономика, обеспечение безопасности, строительство, сфера услуг, сельское хозяйство и др.</w:t>
      </w:r>
    </w:p>
    <w:p w:rsidR="0078500C" w:rsidRPr="0078500C" w:rsidRDefault="0078500C" w:rsidP="0078500C">
      <w:pPr>
        <w:spacing w:after="0" w:line="360" w:lineRule="exact"/>
        <w:ind w:firstLine="567"/>
        <w:rPr>
          <w:rFonts w:ascii="Times New Roman" w:hAnsi="Times New Roman" w:cs="Times New Roman"/>
          <w:sz w:val="28"/>
          <w:szCs w:val="28"/>
        </w:rPr>
      </w:pPr>
      <w:r w:rsidRPr="0078500C">
        <w:rPr>
          <w:rFonts w:ascii="Times New Roman" w:hAnsi="Times New Roman" w:cs="Times New Roman"/>
          <w:sz w:val="28"/>
          <w:szCs w:val="28"/>
        </w:rPr>
        <w:t>Конкурс пройдет в два этапа: заочный и очный.</w:t>
      </w:r>
    </w:p>
    <w:p w:rsidR="0078500C" w:rsidRPr="0078500C" w:rsidRDefault="0078500C" w:rsidP="0078500C">
      <w:pPr>
        <w:spacing w:after="0" w:line="36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00C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78500C">
        <w:rPr>
          <w:rFonts w:ascii="Times New Roman" w:hAnsi="Times New Roman" w:cs="Times New Roman"/>
          <w:sz w:val="28"/>
          <w:szCs w:val="28"/>
        </w:rPr>
        <w:t xml:space="preserve"> – Заочный: </w:t>
      </w:r>
      <w:r w:rsidRPr="0078500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78500C">
        <w:rPr>
          <w:rFonts w:ascii="Times New Roman" w:eastAsia="Calibri" w:hAnsi="Times New Roman" w:cs="Times New Roman"/>
          <w:sz w:val="28"/>
          <w:szCs w:val="28"/>
          <w:u w:val="single"/>
        </w:rPr>
        <w:t>6 октября по 25 октября 2023 года</w:t>
      </w:r>
      <w:r w:rsidRPr="0078500C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8500C" w:rsidRPr="0078500C" w:rsidRDefault="0078500C" w:rsidP="0078500C">
      <w:pPr>
        <w:spacing w:after="0" w:line="360" w:lineRule="exact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00C">
        <w:rPr>
          <w:rFonts w:ascii="Times New Roman" w:hAnsi="Times New Roman" w:cs="Times New Roman"/>
          <w:sz w:val="28"/>
          <w:szCs w:val="28"/>
        </w:rPr>
        <w:t xml:space="preserve">Участникам конкурса необходимо </w:t>
      </w:r>
      <w:r w:rsidRPr="0078500C">
        <w:rPr>
          <w:rFonts w:ascii="Times New Roman" w:eastAsia="Calibri" w:hAnsi="Times New Roman" w:cs="Times New Roman"/>
          <w:sz w:val="28"/>
          <w:szCs w:val="28"/>
        </w:rPr>
        <w:t xml:space="preserve">в срок до </w:t>
      </w:r>
      <w:r w:rsidRPr="0078500C">
        <w:rPr>
          <w:rFonts w:ascii="Times New Roman" w:eastAsia="Calibri" w:hAnsi="Times New Roman" w:cs="Times New Roman"/>
          <w:sz w:val="28"/>
          <w:szCs w:val="28"/>
          <w:u w:val="single"/>
        </w:rPr>
        <w:t>25 октября 2023 г</w:t>
      </w:r>
      <w:r w:rsidRPr="0078500C">
        <w:rPr>
          <w:rFonts w:ascii="Times New Roman" w:eastAsia="Calibri" w:hAnsi="Times New Roman" w:cs="Times New Roman"/>
          <w:sz w:val="28"/>
          <w:szCs w:val="28"/>
        </w:rPr>
        <w:t>.</w:t>
      </w:r>
      <w:r w:rsidRPr="0078500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8500C">
        <w:rPr>
          <w:rFonts w:ascii="Times New Roman" w:eastAsia="Calibri" w:hAnsi="Times New Roman" w:cs="Times New Roman"/>
          <w:sz w:val="28"/>
          <w:szCs w:val="28"/>
        </w:rPr>
        <w:t xml:space="preserve">заполнить анкету в Яндекс Форме </w:t>
      </w:r>
      <w:hyperlink r:id="rId5" w:history="1">
        <w:r w:rsidRPr="0078500C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https://forms.yandex.ru/cloud/651e7872c417f330ebb87005</w:t>
        </w:r>
      </w:hyperlink>
      <w:r w:rsidRPr="0078500C">
        <w:rPr>
          <w:rFonts w:ascii="Times New Roman" w:eastAsia="Calibri" w:hAnsi="Times New Roman" w:cs="Times New Roman"/>
          <w:sz w:val="28"/>
          <w:szCs w:val="28"/>
        </w:rPr>
        <w:t xml:space="preserve">, включающую гиперссылки на конкурсные материалы: </w:t>
      </w:r>
    </w:p>
    <w:p w:rsidR="0078500C" w:rsidRPr="0078500C" w:rsidRDefault="0078500C" w:rsidP="0078500C">
      <w:pPr>
        <w:pStyle w:val="a3"/>
        <w:numPr>
          <w:ilvl w:val="0"/>
          <w:numId w:val="1"/>
        </w:numPr>
        <w:spacing w:line="360" w:lineRule="exact"/>
        <w:ind w:left="0" w:firstLine="567"/>
        <w:jc w:val="both"/>
        <w:rPr>
          <w:rFonts w:eastAsia="Calibri"/>
          <w:szCs w:val="28"/>
          <w:lang w:eastAsia="en-US"/>
        </w:rPr>
      </w:pPr>
      <w:r w:rsidRPr="0078500C">
        <w:rPr>
          <w:rFonts w:eastAsia="Calibri"/>
          <w:szCs w:val="28"/>
          <w:lang w:eastAsia="en-US"/>
        </w:rPr>
        <w:t xml:space="preserve">«Видео-визитка» «Путь к мастерству» (до 5 мин), которая разносторонне раскрывает личность конкурсанта, представляет его профессиональные убеждения как наставника. </w:t>
      </w:r>
    </w:p>
    <w:p w:rsidR="0078500C" w:rsidRPr="0078500C" w:rsidRDefault="0078500C" w:rsidP="0078500C">
      <w:pPr>
        <w:pStyle w:val="a3"/>
        <w:numPr>
          <w:ilvl w:val="0"/>
          <w:numId w:val="1"/>
        </w:numPr>
        <w:spacing w:line="360" w:lineRule="exact"/>
        <w:ind w:left="0" w:firstLine="567"/>
        <w:jc w:val="both"/>
        <w:rPr>
          <w:rFonts w:eastAsia="Calibri"/>
          <w:szCs w:val="28"/>
          <w:lang w:eastAsia="en-US"/>
        </w:rPr>
      </w:pPr>
      <w:r w:rsidRPr="0078500C">
        <w:rPr>
          <w:rFonts w:eastAsia="Calibri"/>
          <w:szCs w:val="28"/>
          <w:lang w:eastAsia="en-US"/>
        </w:rPr>
        <w:t>«Информационная карта»</w:t>
      </w:r>
      <w:r w:rsidRPr="0078500C">
        <w:rPr>
          <w:rFonts w:eastAsia="Calibri"/>
          <w:b/>
          <w:szCs w:val="28"/>
          <w:lang w:eastAsia="en-US"/>
        </w:rPr>
        <w:t xml:space="preserve"> </w:t>
      </w:r>
      <w:r w:rsidRPr="0078500C">
        <w:rPr>
          <w:rFonts w:eastAsia="Calibri"/>
          <w:szCs w:val="28"/>
          <w:lang w:eastAsia="en-US"/>
        </w:rPr>
        <w:t xml:space="preserve">заполняется участником, пописывается руководителем организации и представляется в виде ссылки на скан-документ. </w:t>
      </w:r>
    </w:p>
    <w:p w:rsidR="0078500C" w:rsidRPr="0078500C" w:rsidRDefault="0078500C" w:rsidP="0078500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00C">
        <w:rPr>
          <w:rFonts w:ascii="Times New Roman" w:eastAsia="Calibri" w:hAnsi="Times New Roman" w:cs="Times New Roman"/>
          <w:sz w:val="28"/>
          <w:szCs w:val="28"/>
        </w:rPr>
        <w:t>По итогам заочного этапа определяются 5 участников финального (очного) этапа.</w:t>
      </w:r>
    </w:p>
    <w:p w:rsidR="0078500C" w:rsidRPr="0078500C" w:rsidRDefault="0078500C" w:rsidP="0078500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00C">
        <w:rPr>
          <w:rFonts w:ascii="Times New Roman" w:hAnsi="Times New Roman" w:cs="Times New Roman"/>
          <w:b/>
          <w:sz w:val="28"/>
          <w:szCs w:val="28"/>
        </w:rPr>
        <w:t>Второй этап конкурса</w:t>
      </w:r>
      <w:r w:rsidRPr="0078500C">
        <w:rPr>
          <w:rFonts w:ascii="Times New Roman" w:hAnsi="Times New Roman" w:cs="Times New Roman"/>
          <w:sz w:val="28"/>
          <w:szCs w:val="28"/>
        </w:rPr>
        <w:t xml:space="preserve"> – Очный финал, пройдет </w:t>
      </w:r>
      <w:r w:rsidRPr="0078500C">
        <w:rPr>
          <w:rFonts w:ascii="Times New Roman" w:hAnsi="Times New Roman" w:cs="Times New Roman"/>
          <w:b/>
          <w:sz w:val="28"/>
          <w:szCs w:val="28"/>
        </w:rPr>
        <w:t>20 ноября 2023 г.</w:t>
      </w:r>
      <w:r w:rsidRPr="00785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00C" w:rsidRPr="0078500C" w:rsidRDefault="0078500C" w:rsidP="0078500C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500C">
        <w:rPr>
          <w:rFonts w:ascii="Times New Roman" w:hAnsi="Times New Roman" w:cs="Times New Roman"/>
          <w:sz w:val="28"/>
          <w:szCs w:val="28"/>
        </w:rPr>
        <w:t>Очный этап Конкурса включает два тура:</w:t>
      </w:r>
    </w:p>
    <w:p w:rsidR="0078500C" w:rsidRPr="0078500C" w:rsidRDefault="0078500C" w:rsidP="0078500C">
      <w:pPr>
        <w:pStyle w:val="a3"/>
        <w:numPr>
          <w:ilvl w:val="0"/>
          <w:numId w:val="2"/>
        </w:numPr>
        <w:spacing w:line="360" w:lineRule="exact"/>
        <w:ind w:left="0" w:firstLine="567"/>
        <w:jc w:val="both"/>
        <w:rPr>
          <w:rStyle w:val="a6"/>
          <w:szCs w:val="28"/>
        </w:rPr>
      </w:pPr>
      <w:proofErr w:type="spellStart"/>
      <w:r w:rsidRPr="0078500C">
        <w:rPr>
          <w:rStyle w:val="a6"/>
          <w:szCs w:val="28"/>
          <w:lang w:eastAsia="en-US"/>
        </w:rPr>
        <w:t>митап</w:t>
      </w:r>
      <w:proofErr w:type="spellEnd"/>
      <w:r w:rsidRPr="0078500C">
        <w:rPr>
          <w:rStyle w:val="a6"/>
          <w:szCs w:val="28"/>
          <w:lang w:eastAsia="en-US"/>
        </w:rPr>
        <w:t>-сессия «Профессии прекрасней нет на свете», на которой участники представят свою систему наставничества;</w:t>
      </w:r>
    </w:p>
    <w:p w:rsidR="0078500C" w:rsidRPr="0078500C" w:rsidRDefault="0078500C" w:rsidP="0078500C">
      <w:pPr>
        <w:pStyle w:val="a3"/>
        <w:numPr>
          <w:ilvl w:val="0"/>
          <w:numId w:val="2"/>
        </w:numPr>
        <w:spacing w:line="360" w:lineRule="exact"/>
        <w:ind w:left="0" w:firstLine="567"/>
        <w:jc w:val="both"/>
        <w:rPr>
          <w:szCs w:val="28"/>
        </w:rPr>
      </w:pPr>
      <w:r w:rsidRPr="0078500C">
        <w:rPr>
          <w:rStyle w:val="a6"/>
          <w:szCs w:val="28"/>
          <w:lang w:eastAsia="en-US"/>
        </w:rPr>
        <w:t>пресс-конференция.</w:t>
      </w:r>
    </w:p>
    <w:p w:rsidR="0078500C" w:rsidRPr="0078500C" w:rsidRDefault="0078500C" w:rsidP="0078500C">
      <w:pPr>
        <w:spacing w:after="0" w:line="360" w:lineRule="exact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00C">
        <w:rPr>
          <w:rFonts w:ascii="Times New Roman" w:eastAsia="Calibri" w:hAnsi="Times New Roman" w:cs="Times New Roman"/>
          <w:sz w:val="28"/>
          <w:szCs w:val="28"/>
        </w:rPr>
        <w:t>Победитель номинации получает универсальную подарочную карту на сумму 100 000 рублей.</w:t>
      </w:r>
    </w:p>
    <w:p w:rsidR="0078500C" w:rsidRPr="0078500C" w:rsidRDefault="0078500C" w:rsidP="0078500C">
      <w:pPr>
        <w:spacing w:after="0" w:line="360" w:lineRule="exac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8500C">
        <w:rPr>
          <w:rFonts w:ascii="Times New Roman" w:eastAsia="Calibri" w:hAnsi="Times New Roman" w:cs="Times New Roman"/>
          <w:sz w:val="28"/>
          <w:szCs w:val="28"/>
        </w:rPr>
        <w:t xml:space="preserve">Свои вопросы вы сможете задать на  установочном </w:t>
      </w:r>
      <w:proofErr w:type="spellStart"/>
      <w:r w:rsidRPr="0078500C">
        <w:rPr>
          <w:rFonts w:ascii="Times New Roman" w:eastAsia="Calibri" w:hAnsi="Times New Roman" w:cs="Times New Roman"/>
          <w:sz w:val="28"/>
          <w:szCs w:val="28"/>
        </w:rPr>
        <w:t>вебинаре</w:t>
      </w:r>
      <w:proofErr w:type="spellEnd"/>
      <w:r w:rsidRPr="007850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00C">
        <w:rPr>
          <w:rFonts w:ascii="Times New Roman" w:eastAsia="Calibri" w:hAnsi="Times New Roman" w:cs="Times New Roman"/>
          <w:b/>
          <w:sz w:val="28"/>
          <w:szCs w:val="28"/>
        </w:rPr>
        <w:t xml:space="preserve">11 октября 2023 г. (начало в 13:15), </w:t>
      </w:r>
      <w:r w:rsidRPr="0078500C">
        <w:rPr>
          <w:rFonts w:ascii="Times New Roman" w:eastAsia="Calibri" w:hAnsi="Times New Roman" w:cs="Times New Roman"/>
          <w:sz w:val="28"/>
          <w:szCs w:val="28"/>
        </w:rPr>
        <w:t xml:space="preserve">мероприятие будет проводиться в онлайн формате на платформе СФЕРУМ по ссылке </w:t>
      </w:r>
      <w:hyperlink r:id="rId6" w:history="1">
        <w:r w:rsidRPr="0078500C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https://sferum.ru/?call_link=9iCM2YXlpvh-BzrYN8F8iSyk3k7h70Akk7S3J2J9U</w:t>
        </w:r>
      </w:hyperlink>
      <w:r w:rsidRPr="00785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00C" w:rsidRPr="0078500C" w:rsidRDefault="0078500C" w:rsidP="0078500C">
      <w:pPr>
        <w:spacing w:after="0" w:line="360" w:lineRule="exact"/>
        <w:ind w:firstLine="360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8500C">
        <w:rPr>
          <w:rFonts w:ascii="Times New Roman" w:eastAsia="Calibri" w:hAnsi="Times New Roman" w:cs="Times New Roman"/>
          <w:i/>
          <w:sz w:val="28"/>
          <w:szCs w:val="28"/>
        </w:rPr>
        <w:t xml:space="preserve">Вопросы по конкурсу также принимаются по телефону 296-43-94 и адресу электронной почты </w:t>
      </w:r>
      <w:hyperlink r:id="rId7" w:history="1">
        <w:r w:rsidRPr="0078500C">
          <w:rPr>
            <w:rStyle w:val="a4"/>
            <w:rFonts w:ascii="Times New Roman" w:hAnsi="Times New Roman" w:cs="Times New Roman"/>
            <w:sz w:val="28"/>
            <w:szCs w:val="28"/>
          </w:rPr>
          <w:t>ovuglitskih@permsky.permkrai.ru</w:t>
        </w:r>
      </w:hyperlink>
      <w:r w:rsidRPr="0078500C">
        <w:rPr>
          <w:rFonts w:ascii="Times New Roman" w:hAnsi="Times New Roman" w:cs="Times New Roman"/>
          <w:sz w:val="28"/>
          <w:szCs w:val="28"/>
        </w:rPr>
        <w:t xml:space="preserve"> </w:t>
      </w:r>
      <w:r w:rsidRPr="0078500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451083" w:rsidRPr="0078500C" w:rsidRDefault="00451083" w:rsidP="0078500C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1083" w:rsidRPr="0078500C" w:rsidRDefault="0078500C" w:rsidP="0078500C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8500C">
        <w:rPr>
          <w:rFonts w:ascii="Times New Roman" w:hAnsi="Times New Roman" w:cs="Times New Roman"/>
          <w:sz w:val="28"/>
          <w:szCs w:val="28"/>
        </w:rPr>
        <w:t>Приложение: Приказ и положение конкурса.</w:t>
      </w:r>
      <w:r w:rsidR="00451083" w:rsidRPr="0078500C">
        <w:rPr>
          <w:rFonts w:ascii="Times New Roman" w:hAnsi="Times New Roman" w:cs="Times New Roman"/>
          <w:sz w:val="28"/>
          <w:szCs w:val="28"/>
        </w:rPr>
        <w:tab/>
      </w:r>
    </w:p>
    <w:sectPr w:rsidR="00451083" w:rsidRPr="00785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F45AF"/>
    <w:multiLevelType w:val="hybridMultilevel"/>
    <w:tmpl w:val="DC46EDFE"/>
    <w:lvl w:ilvl="0" w:tplc="DC648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B3F53"/>
    <w:multiLevelType w:val="hybridMultilevel"/>
    <w:tmpl w:val="89A4CD98"/>
    <w:lvl w:ilvl="0" w:tplc="DCE6D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83"/>
    <w:rsid w:val="0007363B"/>
    <w:rsid w:val="00451083"/>
    <w:rsid w:val="006C25F6"/>
    <w:rsid w:val="00780261"/>
    <w:rsid w:val="0078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DEE7"/>
  <w15:chartTrackingRefBased/>
  <w15:docId w15:val="{8AEBAF3D-558B-4F9A-866F-354E7A5C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0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78500C"/>
    <w:rPr>
      <w:color w:val="0563C1" w:themeColor="hyperlink"/>
      <w:u w:val="single"/>
    </w:rPr>
  </w:style>
  <w:style w:type="paragraph" w:styleId="a5">
    <w:name w:val="Body Text"/>
    <w:basedOn w:val="a"/>
    <w:link w:val="a6"/>
    <w:rsid w:val="0078500C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78500C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vuglitskih@permsky.permkra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?call_link=9iCM2YXlpvh-BzrYN8F8iSyk3k7h70Akk7S3J2J9U" TargetMode="External"/><Relationship Id="rId5" Type="http://schemas.openxmlformats.org/officeDocument/2006/relationships/hyperlink" Target="https://forms.yandex.ru/cloud/651e7872c417f330ebb870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</dc:creator>
  <cp:keywords/>
  <dc:description/>
  <cp:lastModifiedBy>Torgot</cp:lastModifiedBy>
  <cp:revision>5</cp:revision>
  <dcterms:created xsi:type="dcterms:W3CDTF">2023-01-25T11:30:00Z</dcterms:created>
  <dcterms:modified xsi:type="dcterms:W3CDTF">2023-10-12T06:13:00Z</dcterms:modified>
</cp:coreProperties>
</file>